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548235" w:themeColor="accent6" w:themeShade="BF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color w:val="548235" w:themeColor="accent6" w:themeShade="BF"/>
          <w:sz w:val="36"/>
          <w:szCs w:val="36"/>
          <w:lang w:eastAsia="ru-RU"/>
        </w:rPr>
        <w:t>Консультация для родителей</w:t>
      </w:r>
    </w:p>
    <w:p>
      <w:pPr>
        <w:spacing w:after="0" w:line="240" w:lineRule="auto"/>
        <w:jc w:val="center"/>
        <w:rPr>
          <w:lang w:eastAsia="ru-RU"/>
        </w:rPr>
      </w:pPr>
      <w:r>
        <w:rPr>
          <w:rFonts w:ascii="Times New Roman" w:hAnsi="Times New Roman" w:eastAsia="Times New Roman" w:cs="Times New Roman"/>
          <w:b/>
          <w:color w:val="548235" w:themeColor="accent6" w:themeShade="BF"/>
          <w:sz w:val="36"/>
          <w:szCs w:val="36"/>
          <w:lang w:eastAsia="ru-RU"/>
        </w:rPr>
        <w:t>КАК УВЛЕЧЬ РЕБЁНКА ЗАНЯТИЯМИ МУЗЫКОЙ?</w:t>
      </w:r>
      <w:r>
        <w:rPr>
          <w:rFonts w:ascii="Times New Roman" w:hAnsi="Times New Roman" w:eastAsia="Times New Roman" w:cs="Times New Roman"/>
          <w:b/>
          <w:color w:val="548235" w:themeColor="accent6" w:themeShade="BF"/>
          <w:sz w:val="28"/>
          <w:szCs w:val="28"/>
          <w:lang w:eastAsia="ru-RU"/>
        </w:rPr>
        <w:t xml:space="preserve">           </w:t>
      </w:r>
      <w:r>
        <w:rPr>
          <w:lang w:eastAsia="ru-RU"/>
        </w:rPr>
        <w:t xml:space="preserve">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548235" w:themeColor="accent6" w:themeShade="BF"/>
          <w:sz w:val="28"/>
          <w:szCs w:val="28"/>
          <w:lang w:eastAsia="ru-RU"/>
        </w:rPr>
      </w:pPr>
      <w:r>
        <w:rPr>
          <w:lang w:eastAsia="ru-RU"/>
        </w:rPr>
        <w:drawing>
          <wp:inline distT="0" distB="0" distL="0" distR="0">
            <wp:extent cx="2400300" cy="1597025"/>
            <wp:effectExtent l="0" t="0" r="0" b="3175"/>
            <wp:docPr id="7" name="Рисунок 7" descr="Осві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Освіт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3530" cy="1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>Восприятие музыки можно смело считать ведущим видом музыкальной деятельности, поскольку оно доступно человеку еще до его рождения, а также и потому, что сопутствует всем остальным: поем ли мы, музицируем на инструменте, танцуем – мы слышим музыку. Музыкальная деятельность неизменно пробуждает интерес к излаг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>аемому материалу, развлекает, успокаивает, придает силы.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Научить маленького ребенка чему-то можно лишь тогда, когда у него удается вызвать интерес и желание сделать то, что требует от него воспитатель. "Воспитание, понимаемое в самом широком смысле этого слова, должно в сущности быть основным стержнем, вокруг которого строится все развитие личности ребенка", - писал Л.С. Выготский. Перед педагогом стоит задача не только использовать уже сложившийся у дошкольника мотивационно-эмоциональный опыт, но и воспитывать новые чувства, новые потребности и интересы.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lang w:eastAsia="ru-RU"/>
        </w:rPr>
        <w:drawing>
          <wp:inline distT="0" distB="0" distL="0" distR="0">
            <wp:extent cx="3065780" cy="2044700"/>
            <wp:effectExtent l="0" t="0" r="1270" b="0"/>
            <wp:docPr id="5" name="Рисунок 5" descr="20 способов увлечь ребенка музы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20 способов увлечь ребенка музыко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4694" cy="206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Сущность развития ребенка заключается в его поэтапном проникновении в человеческую культуру через слова - понятия, через развитие возможности взаимодействовать с окружающим миром всеми существующими в культуре способами, в том числе и музыкальными. Дошкольный возраст - возраст образных форм сознания, сенсорных эталонов. Музыкальная деятельность, как самая эмоциональная, наиболее глубоко содействует развитию ребенка несмотря на то, что ее средства и логику действий ребенок открывает вместе со взрослыми. Поэтому в музыкальном воспитании дошкольника исключительно важна грамотная организация восприятия музыкальных произведений. Каждый ребенок по-своему переживает разнообразные музыкальные состояния. Обучение необходимо строить как совместную художественно-творческую деятельность педагога и ребенка на основе логического разнообразия личностных отношений детей к исполняемому.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lang w:eastAsia="ru-RU"/>
        </w:rPr>
        <w:drawing>
          <wp:inline distT="0" distB="0" distL="0" distR="0">
            <wp:extent cx="3368675" cy="2105025"/>
            <wp:effectExtent l="0" t="0" r="3175" b="9525"/>
            <wp:docPr id="4" name="Рисунок 4" descr="Надо ли учить детей музыке и как это делать - Дети Mail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Надо ли учить детей музыке и как это делать - Дети Mail.r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88946" cy="211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Наиболее существенными особенностями музыкального воспитания являются:</w:t>
      </w:r>
    </w:p>
    <w:p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Качество и уровень эмоциональной отзывчивости на музыку различного характера</w:t>
      </w:r>
    </w:p>
    <w:p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Слуховое ощущение, музыкальный слух.</w:t>
      </w:r>
    </w:p>
    <w:p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Простейшие навыки, действия в певческом и музыкально-ритмическом исполнительстве.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В воспитании и развитии дошкольника значительная роль принадлежит звуковым ориентировкам - способности слышать звуки, соотносить их с источником, различать их по тону, тембру, окраске, сравнивать одни звуки с другими и т.д. Очень важно воспитать у детей способность воспринимать красоту звуков и их сочетаний и воспроизводить в слове, песне, музыке.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Таким образом, ребенок дошкольного возраста при активном участии в музыкально-практической деятельности делает огромный скачок как в общем, так и в музыкальном воспитании которое происходит:</w:t>
      </w:r>
    </w:p>
    <w:p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В области эмоций - от импульсивных откликов на простейшие музыкальные явления к более выраженным и разнообразным эмоциональным проявлениям;</w:t>
      </w:r>
    </w:p>
    <w:p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В области ощущения, восприятия и слуха - от отдельных различений музыкальных звуков к целостному, осознанному и активному восприятию музыки, к дифференцированию высоты звука, ритма, тембра, динамики;</w:t>
      </w:r>
    </w:p>
    <w:p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В области проявления отношений - от неустойчивого увлечения к более устойчивым интересам, потребностям, к первым проявлениям музыкального вкуса;</w:t>
      </w:r>
    </w:p>
    <w:p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В области исполнительской деятельности - от действий по показу, подражанию к самостоятельным выразительным и творческим проявлениям в пении и музыкально-ритмическом движении.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lang w:eastAsia="ru-RU"/>
        </w:rPr>
        <w:drawing>
          <wp:inline distT="0" distB="0" distL="0" distR="0">
            <wp:extent cx="3682365" cy="1926590"/>
            <wp:effectExtent l="0" t="0" r="0" b="0"/>
            <wp:docPr id="2" name="Рисунок 2" descr="Не запрещайте детям шуметь». Композитор Ульяна Стратонитская — о том, как  заниматься с ребенком музыкой | Правми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Не запрещайте детям шуметь». Композитор Ульяна Стратонитская — о том, как  заниматься с ребенком музыкой | Правмир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95940" cy="1933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Ранний возраст - это период быстрого формирования всех свойственных человеку психофизиологических процессов. Своевременно начатое и правильно осуществляемое воспитание детей раннего возраста является важным условием их полноценного развития.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Для физического и нервно-психического развития детей первых двух лет жизни характерен быстрый темп. В этот период интенсивно увеличивается рост и вес ребенка (особенно на первом году), усиленно развиваются все функции организма. К году ребенок овладевает самостоятельной ходьбой. На втором и третьем году жизни его основные движения совершенствуются, он начинает координировать свою двигательную активность с окружающими. В активном словаре годовалого ребенка, как правило, насчитывается 10-12 слов, то к двум годам число их увеличивается до 200-300, а к трем - до 1500 слов.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Развитие в раннем возрасте происходит на таком неблагоприятном фоне, как повышенная ранимость организма - низкая его сопротивляемость заболеваниям. Каждое перенесенное заболевание отрицательно сказывается на общем развитии детей. В первые годы жизни особенно велика взаимосвязь физического и психического развития. Крепкий, физически полноценный ребенок не только меньше подвержен заболеваниям, но и лучше развивается психически. Вместе с тем веселые, подвижные, активные дети физически более выносливы. Незначительные нарушения в состоянии здоровья вызывают изменения в их общем самочувствии - они становятся раздражительными и вялыми, плохо играют, быстро утомляются.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В раннем возрасте дети отличаются большой неустойчивостью эмоционального состояния: казалось бы, по ничтожной причине часто плачут и долго не могут успокоиться; и наоборот, не успевают высохнуть слезы, как на смену им появляется улыбка. При воспитании маленьких детей следует учитывать преобладание у них возбуждения над тормозными процессами: маленький ребенок с трудом переносит ожидание пищи, ограничение в движениях и т.п.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Условные, т.е. приобретаемые в процессе жизни, рефлексы, лежащие в основе поведения ребенка, начинают образовываться с первых дней. Так, характерный условный рефлекс, который можно наблюдать у ребенка второй недели жизни, - сосательный - на положение для кормления. Раннее образование условных рефлексов является убедительным, физиологически обоснованным доказательством необходимости правильного воспитания детей с первых дней жизни.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Быстро формирующиеся у малыша и проявляющиеся в привычках условные рефлексы могут быть как целесообразными для здоровья и развития (засыпать и просыпаться в определенное время, активно бодрствовать), так и нецелесообразными (засыпать при покачивании, сосать пустышки, бодрствовать на руках взрослого и т.п.). Обладая высокой пластичностью функций мозга и психики, ребенок имеет большие потенциальные возможности развития, реализация которых зависит от непосредственного влияния окружающих взрослых, от воспитания и обучения.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>Дети, которые чаще соприкасаются с классической музыкой, отличаются от своих сверстников: у них более развиты процессы восприятия, памяти; речевые, орфографические и вычислительные навыки; такие дети более дисциплинированны и эмоциональны.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>Мыслительные процессы у таких детей отличаются более высокой скоростью мышления и полифоничностью, т.е. способностью одновременно обрабатывать большое количество разнообразной информации.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 xml:space="preserve"> 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Музыка – сильное и яркое средство развития творческой индивидуальности ребенка. Музыка неоспоримо оказывает огромное влияние в формировании индивидуальности ребенка, развитии его духовности.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 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lang w:eastAsia="ru-RU"/>
        </w:rPr>
        <w:drawing>
          <wp:inline distT="0" distB="0" distL="0" distR="0">
            <wp:extent cx="4284980" cy="2258060"/>
            <wp:effectExtent l="0" t="0" r="1270" b="8890"/>
            <wp:docPr id="6" name="Рисунок 6" descr="Знакомим малыша с миром музыки: когда начинать и зачем это делать? — MAMA  P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Знакомим малыша с миром музыки: когда начинать и зачем это делать? — MAMA  PR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6016" cy="227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080" w:bottom="1440" w:left="1080" w:header="708" w:footer="708" w:gutter="0"/>
      <w:pgBorders w:offsetFrom="page">
        <w:top w:val="musicNotes" w:color="70AD47" w:themeColor="accent6" w:sz="16" w:space="24"/>
        <w:left w:val="musicNotes" w:color="70AD47" w:themeColor="accent6" w:sz="16" w:space="24"/>
        <w:bottom w:val="musicNotes" w:color="70AD47" w:themeColor="accent6" w:sz="16" w:space="24"/>
        <w:right w:val="musicNotes" w:color="70AD47" w:themeColor="accent6" w:sz="16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B743F5"/>
    <w:multiLevelType w:val="multilevel"/>
    <w:tmpl w:val="19B743F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024F9A"/>
    <w:multiLevelType w:val="multilevel"/>
    <w:tmpl w:val="1B024F9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FA"/>
    <w:rsid w:val="00331B16"/>
    <w:rsid w:val="00815556"/>
    <w:rsid w:val="00AA4832"/>
    <w:rsid w:val="00CB7FFA"/>
    <w:rsid w:val="00D10D55"/>
    <w:rsid w:val="00DC477A"/>
    <w:rsid w:val="721D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4</Pages>
  <Words>1017</Words>
  <Characters>5798</Characters>
  <Lines>48</Lines>
  <Paragraphs>13</Paragraphs>
  <TotalTime>19</TotalTime>
  <ScaleCrop>false</ScaleCrop>
  <LinksUpToDate>false</LinksUpToDate>
  <CharactersWithSpaces>6802</CharactersWithSpaces>
  <Application>WPS Office_12.2.0.13412_F1E327BC-269C-435d-A152-05C5408002CA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2022-11-15T03:51:00Z</dcterms:created>
  <dc:creator>User</dc:creator>
  <cp:lastModifiedBy>Катя</cp:lastModifiedBy>
  <dcterms:modified xsi:type="dcterms:W3CDTF">2024-01-18T17:46:12Z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1049-12.2.0.13412</vt:lpwstr>
  </property>
  <property fmtid="{D5CDD505-2E9C-101B-9397-08002B2CF9AE}" pid="3" name="ICV">
    <vt:lpwstr>6B870A9242CA493F936031BBB43A4A9C_12</vt:lpwstr>
  </property>
</Properties>
</file>