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80" w:rsidRDefault="001D23FD" w:rsidP="007B4880">
      <w:pPr>
        <w:spacing w:after="0"/>
        <w:jc w:val="both"/>
      </w:pPr>
      <w:r>
        <w:t xml:space="preserve"> </w:t>
      </w:r>
    </w:p>
    <w:p w:rsidR="00F62909" w:rsidRDefault="008F6EF7" w:rsidP="00F62909">
      <w:pPr>
        <w:spacing w:after="0"/>
        <w:jc w:val="center"/>
      </w:pPr>
      <w:r w:rsidRPr="00F62909">
        <w:rPr>
          <w:sz w:val="40"/>
          <w:szCs w:val="40"/>
        </w:rPr>
        <w:t>Консультация для родителей</w:t>
      </w:r>
      <w:r>
        <w:t xml:space="preserve">  </w:t>
      </w:r>
    </w:p>
    <w:p w:rsidR="00F12C76" w:rsidRDefault="007B4880" w:rsidP="00F62909">
      <w:pPr>
        <w:spacing w:after="0"/>
        <w:jc w:val="center"/>
        <w:rPr>
          <w:sz w:val="40"/>
          <w:szCs w:val="40"/>
        </w:rPr>
      </w:pPr>
      <w:r>
        <w:t>«</w:t>
      </w:r>
      <w:proofErr w:type="spellStart"/>
      <w:r w:rsidR="008F6EF7" w:rsidRPr="008F6EF7">
        <w:rPr>
          <w:sz w:val="40"/>
          <w:szCs w:val="40"/>
        </w:rPr>
        <w:t>Гаджеты</w:t>
      </w:r>
      <w:proofErr w:type="spellEnd"/>
      <w:r>
        <w:rPr>
          <w:sz w:val="40"/>
          <w:szCs w:val="40"/>
        </w:rPr>
        <w:t>:</w:t>
      </w:r>
      <w:r w:rsidR="008F6EF7" w:rsidRPr="008F6EF7">
        <w:rPr>
          <w:sz w:val="40"/>
          <w:szCs w:val="40"/>
        </w:rPr>
        <w:t xml:space="preserve"> вред и</w:t>
      </w:r>
      <w:r>
        <w:rPr>
          <w:sz w:val="40"/>
          <w:szCs w:val="40"/>
        </w:rPr>
        <w:t>ли</w:t>
      </w:r>
      <w:r w:rsidR="008F6EF7" w:rsidRPr="008F6EF7">
        <w:rPr>
          <w:sz w:val="40"/>
          <w:szCs w:val="40"/>
        </w:rPr>
        <w:t xml:space="preserve"> польза</w:t>
      </w:r>
      <w:r>
        <w:rPr>
          <w:sz w:val="40"/>
          <w:szCs w:val="40"/>
        </w:rPr>
        <w:t>?»</w:t>
      </w:r>
    </w:p>
    <w:p w:rsidR="00F62909" w:rsidRDefault="00F62909" w:rsidP="006471C2">
      <w:pPr>
        <w:spacing w:after="0"/>
        <w:jc w:val="both"/>
      </w:pPr>
    </w:p>
    <w:p w:rsidR="00F62909" w:rsidRPr="007B4880" w:rsidRDefault="00F62909" w:rsidP="006471C2">
      <w:pPr>
        <w:spacing w:after="0"/>
        <w:jc w:val="both"/>
      </w:pPr>
      <w:r>
        <w:t xml:space="preserve">Воспитатель: </w:t>
      </w:r>
      <w:proofErr w:type="spellStart"/>
      <w:r>
        <w:t>Лебедикова</w:t>
      </w:r>
      <w:proofErr w:type="spellEnd"/>
      <w:r>
        <w:t xml:space="preserve"> Оксана Юрьевна                    </w:t>
      </w:r>
    </w:p>
    <w:p w:rsidR="008F6EF7" w:rsidRDefault="008F6EF7" w:rsidP="006C0B77">
      <w:pPr>
        <w:spacing w:after="0"/>
        <w:ind w:firstLine="709"/>
        <w:jc w:val="both"/>
        <w:rPr>
          <w:sz w:val="24"/>
          <w:szCs w:val="24"/>
        </w:rPr>
      </w:pPr>
    </w:p>
    <w:p w:rsidR="008F6EF7" w:rsidRPr="00800B11" w:rsidRDefault="008F6EF7" w:rsidP="008F6EF7">
      <w:pPr>
        <w:spacing w:after="0"/>
        <w:jc w:val="both"/>
        <w:rPr>
          <w:color w:val="FF0000"/>
          <w:sz w:val="24"/>
          <w:szCs w:val="24"/>
        </w:rPr>
      </w:pPr>
      <w:r w:rsidRPr="00800B11">
        <w:rPr>
          <w:color w:val="FF0000"/>
          <w:sz w:val="24"/>
          <w:szCs w:val="24"/>
        </w:rPr>
        <w:t xml:space="preserve">Зависимость от </w:t>
      </w:r>
      <w:proofErr w:type="spellStart"/>
      <w:r w:rsidRPr="00800B11">
        <w:rPr>
          <w:color w:val="FF0000"/>
          <w:sz w:val="24"/>
          <w:szCs w:val="24"/>
        </w:rPr>
        <w:t>гаджетов</w:t>
      </w:r>
      <w:proofErr w:type="spellEnd"/>
      <w:r w:rsidRPr="00800B11">
        <w:rPr>
          <w:color w:val="FF0000"/>
          <w:sz w:val="24"/>
          <w:szCs w:val="24"/>
        </w:rPr>
        <w:t>.</w:t>
      </w:r>
    </w:p>
    <w:p w:rsidR="008F6EF7" w:rsidRPr="008F6EF7" w:rsidRDefault="008F6EF7" w:rsidP="008F6EF7">
      <w:pPr>
        <w:spacing w:after="0"/>
        <w:jc w:val="both"/>
        <w:rPr>
          <w:sz w:val="24"/>
          <w:szCs w:val="24"/>
        </w:rPr>
      </w:pPr>
    </w:p>
    <w:p w:rsidR="008F6EF7" w:rsidRPr="00F62909" w:rsidRDefault="008F6EF7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>Страх остаться без связи или телефона (</w:t>
      </w:r>
      <w:proofErr w:type="spellStart"/>
      <w:r w:rsidRPr="00F62909">
        <w:rPr>
          <w:rFonts w:cs="Times New Roman"/>
          <w:color w:val="002060"/>
          <w:szCs w:val="28"/>
        </w:rPr>
        <w:t>номофобия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) напрямую связывают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гаджет-зависимостью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. Большинство не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представляют своей жизни без мобильного телефона и возникает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тревога, если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нет под рукой.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Последствиями постоянного использования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могут стать: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нарушения сна;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02060"/>
          <w:szCs w:val="28"/>
        </w:rPr>
      </w:pPr>
      <w:proofErr w:type="spellStart"/>
      <w:r w:rsidRPr="00F62909">
        <w:rPr>
          <w:rFonts w:cs="Times New Roman"/>
          <w:color w:val="002060"/>
          <w:szCs w:val="28"/>
        </w:rPr>
        <w:t>социофобия</w:t>
      </w:r>
      <w:proofErr w:type="spellEnd"/>
      <w:r w:rsidRPr="00F62909">
        <w:rPr>
          <w:rFonts w:cs="Times New Roman"/>
          <w:color w:val="002060"/>
          <w:szCs w:val="28"/>
        </w:rPr>
        <w:t xml:space="preserve">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 xml:space="preserve">депрессия;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 xml:space="preserve">плохое зрение;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 xml:space="preserve">лишний вес;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02060"/>
          <w:szCs w:val="28"/>
        </w:rPr>
        <w:t>снижение реакции</w:t>
      </w:r>
      <w:r w:rsidRPr="00F62909">
        <w:rPr>
          <w:rFonts w:cs="Times New Roman"/>
          <w:color w:val="0D0D0D" w:themeColor="text1" w:themeTint="F2"/>
          <w:szCs w:val="28"/>
        </w:rPr>
        <w:t xml:space="preserve">; </w:t>
      </w:r>
    </w:p>
    <w:p w:rsidR="008F6EF7" w:rsidRPr="00F62909" w:rsidRDefault="008F6EF7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болезни, связанные с малоподвижным образом жизни. Причина или следствие? Есть мнение, что влечение человека к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— естественная реакция на мигающий экран смартфона, где можно получить новую информацию, в которой так нуждается человеческий мозг. Устройство всегда доступно, что даёт возможность пользоваться им в любое время и в любом месте, где есть мобильная связь. Однако не доступность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заставляет человека много времени проводить в виртуальном пространстве, а то, что современные люди всё больше отдаляются друг от друга, предпочитая живому общению одиночество в Сети. Например, при просмотре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контента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фильмов, в процессе игры, общения в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соцсетях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в организме происходит выработка дофамина (гормона удовольствия), который становится своего рода наркотиком. Чем больше времени вы проводите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тем большую дозу получает ваш организм. Это ведёт к снижению чувствительности к дофамину и уменьшению числа </w:t>
      </w:r>
      <w:proofErr w:type="spellStart"/>
      <w:r w:rsidRPr="00F62909">
        <w:rPr>
          <w:rFonts w:cs="Times New Roman"/>
          <w:color w:val="002060"/>
          <w:szCs w:val="28"/>
        </w:rPr>
        <w:t>дофаминовых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рецепторов. Поэтому зависимые люди </w:t>
      </w:r>
      <w:proofErr w:type="spellStart"/>
      <w:r w:rsidRPr="00F62909">
        <w:rPr>
          <w:rFonts w:cs="Times New Roman"/>
          <w:color w:val="002060"/>
          <w:szCs w:val="28"/>
        </w:rPr>
        <w:t>малоэмоциональны</w:t>
      </w:r>
      <w:proofErr w:type="spellEnd"/>
      <w:r w:rsidRPr="00F62909">
        <w:rPr>
          <w:rFonts w:cs="Times New Roman"/>
          <w:color w:val="002060"/>
          <w:szCs w:val="28"/>
        </w:rPr>
        <w:t>,</w:t>
      </w:r>
      <w:r w:rsidRPr="00F62909">
        <w:rPr>
          <w:rFonts w:cs="Times New Roman"/>
          <w:color w:val="0D0D0D" w:themeColor="text1" w:themeTint="F2"/>
          <w:szCs w:val="28"/>
        </w:rPr>
        <w:t xml:space="preserve"> не способны держать обещания, не могут сконцентрироваться на задаче и постепенно теряют чувство привязанности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к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близким. Все эти проблемы — следствие наркотического воздействия дофамина.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 xml:space="preserve">Как справиться с зависимостью. 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Могу предложить несколько практических решений, которые помогут справиться с </w:t>
      </w:r>
      <w:proofErr w:type="spellStart"/>
      <w:r w:rsidRPr="00F62909">
        <w:rPr>
          <w:rFonts w:cs="Times New Roman"/>
          <w:color w:val="002060"/>
          <w:szCs w:val="28"/>
        </w:rPr>
        <w:t>номофобией</w:t>
      </w:r>
      <w:proofErr w:type="spellEnd"/>
      <w:r w:rsidRPr="00F62909">
        <w:rPr>
          <w:rFonts w:cs="Times New Roman"/>
          <w:color w:val="002060"/>
          <w:szCs w:val="28"/>
        </w:rPr>
        <w:t xml:space="preserve"> </w:t>
      </w:r>
      <w:r w:rsidRPr="00F62909">
        <w:rPr>
          <w:rFonts w:cs="Times New Roman"/>
          <w:color w:val="0D0D0D" w:themeColor="text1" w:themeTint="F2"/>
          <w:szCs w:val="28"/>
        </w:rPr>
        <w:t xml:space="preserve">и зависимостью от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>: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>за час перед сном убирайте планшет и телефон подальше — вместо новостей и фильмов почитайте обычную книгу;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lastRenderedPageBreak/>
        <w:t xml:space="preserve"> </w:t>
      </w: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 xml:space="preserve">составьте график по дням недели, согласно которому вы будете проводить у экрана смартфона не более 2 часов в день; 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 xml:space="preserve">чтобы вовремя закончить игру или общение в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соцсетях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устанавливайте таймер;     </w:t>
      </w: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>оставляйте телефон дома, если идёте на пробежку, в магазин, на вечеринку;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 xml:space="preserve">не берите смартфон на кухню, в туалет, в ванную; 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ascii="Segoe UI Emoji" w:hAnsi="Segoe UI Emoji" w:cs="Times New Roman"/>
          <w:color w:val="0D0D0D" w:themeColor="text1" w:themeTint="F2"/>
          <w:szCs w:val="28"/>
        </w:rPr>
        <w:t>📍</w:t>
      </w:r>
      <w:r w:rsidRPr="00F62909">
        <w:rPr>
          <w:rFonts w:cs="Times New Roman"/>
          <w:color w:val="0D0D0D" w:themeColor="text1" w:themeTint="F2"/>
          <w:szCs w:val="28"/>
        </w:rPr>
        <w:t xml:space="preserve">заменяйте по возможности развлечения в Сети прогулками на свежем воздухе, встречами с друзьями, спортивными тренировками и т. д. Реалии современного мира не позволяют полностью отказаться от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но их негативное воздействие можно минимизировать, соблюдая определённые правила. Управляйте своей жизнью, но не позволяйте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управлять вами!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7B4880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</w:t>
      </w:r>
    </w:p>
    <w:p w:rsidR="007B4880" w:rsidRPr="00F62909" w:rsidRDefault="007B4880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 xml:space="preserve">Так давайте разберемся — </w:t>
      </w:r>
      <w:proofErr w:type="spellStart"/>
      <w:r w:rsidRPr="00F62909">
        <w:rPr>
          <w:rFonts w:cs="Times New Roman"/>
          <w:color w:val="FF0000"/>
          <w:szCs w:val="28"/>
        </w:rPr>
        <w:t>гаджеты</w:t>
      </w:r>
      <w:proofErr w:type="spellEnd"/>
      <w:r w:rsidRPr="00F62909">
        <w:rPr>
          <w:rFonts w:cs="Times New Roman"/>
          <w:color w:val="FF0000"/>
          <w:szCs w:val="28"/>
        </w:rPr>
        <w:t xml:space="preserve"> для ребенка это хорошо или плохо?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Когда ребенок совсем маленький, очень важно чтобы он все делал сам — увлекательные, яркие, даже полезные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НЕ могут обеспечить полноценного развития.  Двухмерный, искусственный мир не даст представлений о пространстве, взаимодействии предметов, о тактильных впечатлениях, о взаимоотношениях, об эмоциях,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невербалике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и многом другом. Развитие ребенка до семилетнего возраста — это база, основа, от которой будет отталкиваться дальнейшее развитие. То, каким малыш будет, зависит от того, чем он будет заниматься в это время. Формирование эмоциональной сферы напрямую зависит от полноценности и гармоничности эмоционального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 xml:space="preserve"> (!!!) 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взаимодействия ребенка с родителями! Зачастую мамам и папам  лень заниматься воспитанием малыша (нехватка времени, работа, усталость), после тяжелого рабочего дня (недели) им проще усадить его за планшет или телефон.  Позже, возможно, они будут 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удивляться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откуда капризы, отчужденность, эмоциональная холодность, плаксивость, почему у ребенка нет друзей и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тд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. Вредный совет: если хотите вырастить зависимого,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дезадаптированного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социально неприспособленного человека —  подарите планшет (телефон, компьютер)  и не следите за тем, сколько времени малыш проводит за ними. Полезный совет: проводите время с ребенком, общайтесь, разговаривайте, играйте в развивающие игры и игры на логику, купите ему книжки, раскраски, пластилин, конструктор, водите на секции, в музеи, ПОКАЗЫВАЙТЕ СВОИМ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ПРИМЕРОМ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сколько увлекательного и интересного есть в мире.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>ЧТО ВАЖНО ЗНАТЬ!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— если вы сами проводите много времени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гаджетами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>, то и ребенок, подражая, будет делать то же самое;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lastRenderedPageBreak/>
        <w:t xml:space="preserve"> — малышам вовсе не нужны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для развития, до 6-7 лет они их никак не развивают; — стадия отказа у детей проходит гораздо труднее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 xml:space="preserve">— очень сложно оторвать ребенка, погруженного в компьютерную игру или мультфильм (помните о случаях нападения детей на родителей, когда у последних отобрали компьютер?); —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кибераддикция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(зависимость) формируется у детей в 10 раз быстрее, а вылечить ее в 10 раз сложнее;</w:t>
      </w:r>
      <w:proofErr w:type="gramEnd"/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нельзя подменить реальные отношения. Родители часто полагают, что дав ребенку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они показывают заботу и выстраивают так с ним отношения. Нет. Так ребенок выстроит свои отношения только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>.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>ГАДЖЕ</w:t>
      </w:r>
      <w:proofErr w:type="gramStart"/>
      <w:r w:rsidRPr="00F62909">
        <w:rPr>
          <w:rFonts w:cs="Times New Roman"/>
          <w:color w:val="FF0000"/>
          <w:szCs w:val="28"/>
        </w:rPr>
        <w:t>Т-</w:t>
      </w:r>
      <w:proofErr w:type="gramEnd"/>
      <w:r w:rsidRPr="00F62909">
        <w:rPr>
          <w:rFonts w:cs="Times New Roman"/>
          <w:color w:val="FF0000"/>
          <w:szCs w:val="28"/>
        </w:rPr>
        <w:t xml:space="preserve"> ИНСТРУМЕНТ, ПОТОМУ МНОГОЕ ЗАВИСИТ ОТ ТОГО, КАК ИМ ПОЛЬЗОВАТЬСЯ.</w:t>
      </w:r>
    </w:p>
    <w:p w:rsidR="00800B11" w:rsidRPr="00F62909" w:rsidRDefault="00800B11" w:rsidP="00F62909">
      <w:pPr>
        <w:spacing w:after="0"/>
        <w:jc w:val="both"/>
        <w:rPr>
          <w:rFonts w:cs="Times New Roman"/>
          <w:color w:val="FF0000"/>
          <w:szCs w:val="28"/>
        </w:rPr>
      </w:pPr>
    </w:p>
    <w:p w:rsidR="00800B11" w:rsidRPr="00F62909" w:rsidRDefault="00800B11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>О МИНУСАХ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02060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Согласно исследованиям в этой области, чрезмерное стимулирование развивающегося мозга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гаджетами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(сотовые телефоны, планшеты, интернет, ТВ), усложняют его функционирование. В результате мы получаем: дефицит внимания, повышенную импульсивность и восприимчивость, проблемы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обучаемостью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проблемы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саморегуляцией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неспособность понимания эмоций, что проявляется, например, в виде истерики.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Чем опасно чрезмерное или бесконтрольное использование ребенком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>: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при неправильном использовании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эмоционально-волевая сфера искажается (ребенок подвержен стрессам, изменениям психики и др.);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— ребенок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становится эмоционально неуравновешен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, ему трудно справляться со своими эмоциями и чувствами (эти навыки могут попросту отсутствовать, атрофироваться).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цифровая деменция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обилие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медиа-контента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развивает у детей дефицит внимания, у малыша снижается концентрация и ухудшается способность к запоминанию;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— ребенок не способен контролировать свои действия, поведение (не может выстраивать цепочку причинно-следственных связей относительно реальной жизни, не видит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многовариативность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поступков и того, что за ними следует)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>— непонимание ребенком чувств и эмоций как своих, так и других людей — у него создается впечатление, что мир функционирует по простой логике — как в игре,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например;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проблемы с установлением социальных контактов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ребенок может иметь множество контактов в виртуальном мире (в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онлайн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игре, к примеру) и при этом быть совершенно неприспособленным к </w:t>
      </w:r>
      <w:r w:rsidRPr="00F62909">
        <w:rPr>
          <w:rFonts w:cs="Times New Roman"/>
          <w:color w:val="0D0D0D" w:themeColor="text1" w:themeTint="F2"/>
          <w:szCs w:val="28"/>
        </w:rPr>
        <w:lastRenderedPageBreak/>
        <w:t>общению с людьми в реальности. Это может выражаться даже в страхах, панических атаках, истериках при необходимости общения;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непонимание различий между реальностью и виртуальностью (помните случай как девочка птичку за окном «раздвигала»  пальчиками — как картинку?);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формирование зависимости;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вышеуказанное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внешне может проявляться в частых простудах, плохом самочувствии, тревожности, плаксивости, агрессивности, эмоциональной холодности, стремлении к уединению, нежеланию идти на контакт и т.д.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 xml:space="preserve">О ПЛЮСАХ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Разумеется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в современном мире технологии являются частью быта, уже сложно представить себе квартиру без компьютера. Как говорил один известный сатирик «У нас тоже была логарифмическая линейка, но мы в ней не жили». Важно помнить, что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— это инструменты, помощники и они не должны собой подменять другие стороны жизни и  способы развития ребенка.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 xml:space="preserve">При умеренном использовании </w:t>
      </w:r>
      <w:proofErr w:type="spellStart"/>
      <w:r w:rsidRPr="00F62909">
        <w:rPr>
          <w:rFonts w:cs="Times New Roman"/>
          <w:color w:val="FF0000"/>
          <w:szCs w:val="28"/>
        </w:rPr>
        <w:t>гаджеты</w:t>
      </w:r>
      <w:proofErr w:type="spellEnd"/>
      <w:r w:rsidRPr="00F62909">
        <w:rPr>
          <w:rFonts w:cs="Times New Roman"/>
          <w:color w:val="FF0000"/>
          <w:szCs w:val="28"/>
        </w:rPr>
        <w:t>: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инструмент для развития логики, внимания и др. (некоторые детские игры действительно способствуют развитию логики и внимания, важно использовать их по назначению и в умеренных количествах,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но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не подменяя ими другие занятия). Если вам хочется побаловать своего ребенка новинками, купите ему детский планшет для этих целей; — возможность получения информации (в случае школьников) для докладов и т.п.;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— удобный способ занять малыша в дороге или очереди на небольшое время. При разумном подходе, разумеется.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FF0000"/>
          <w:szCs w:val="28"/>
        </w:rPr>
      </w:pPr>
      <w:r w:rsidRPr="00F62909">
        <w:rPr>
          <w:rFonts w:cs="Times New Roman"/>
          <w:color w:val="FF0000"/>
          <w:szCs w:val="28"/>
        </w:rPr>
        <w:t>СКОЛЬКО ВРЕМЕНИ РЕБЕНОК МОЖЕТ ПОЛЬЗОВАТЬСЯ ГАДЖЕТАМИ?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FF0000"/>
          <w:szCs w:val="28"/>
        </w:rPr>
      </w:pPr>
    </w:p>
    <w:p w:rsidR="00D26BF3" w:rsidRPr="00F62909" w:rsidRDefault="00D26BF3" w:rsidP="00F62909">
      <w:pPr>
        <w:spacing w:after="0"/>
        <w:jc w:val="both"/>
        <w:rPr>
          <w:rFonts w:cs="Times New Roman"/>
          <w:color w:val="002060"/>
          <w:szCs w:val="28"/>
        </w:rPr>
      </w:pPr>
      <w:r w:rsidRPr="00F62909">
        <w:rPr>
          <w:rFonts w:cs="Times New Roman"/>
          <w:color w:val="002060"/>
          <w:szCs w:val="28"/>
        </w:rPr>
        <w:t xml:space="preserve">В идеале: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1. Дети до 3х лет — 0 минут в день (категорическое НЕТ в отношении компьютеров, планшетов, если и позволять, то только ТВ и не более 20 мин); 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2. Дети 3- 5 лет — максимум 20 мин ТВ в день;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3. Дети 5 — 7 лет — 30 мин ТВ и 10 мин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(но лучше избегать) в день;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4. Дети 7 — 9 лет — максимум 40 мин в день;</w:t>
      </w:r>
    </w:p>
    <w:p w:rsidR="00D26BF3" w:rsidRPr="00F62909" w:rsidRDefault="00D26BF3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5. Дети 9 -14 лет — максимум 60 мин в день; 6. Подростки старше 14 лет — максимум 90 мин в день.</w:t>
      </w:r>
    </w:p>
    <w:p w:rsidR="00D26BF3" w:rsidRPr="00F62909" w:rsidRDefault="006471C2" w:rsidP="00F62909">
      <w:pPr>
        <w:spacing w:after="0"/>
        <w:jc w:val="both"/>
        <w:rPr>
          <w:rFonts w:cs="Times New Roman"/>
          <w:b/>
          <w:bCs/>
          <w:color w:val="FF0000"/>
          <w:szCs w:val="28"/>
        </w:rPr>
      </w:pPr>
      <w:r w:rsidRPr="00F62909">
        <w:rPr>
          <w:rFonts w:cs="Times New Roman"/>
          <w:b/>
          <w:bCs/>
          <w:color w:val="FF0000"/>
          <w:szCs w:val="28"/>
        </w:rPr>
        <w:t>Рекомендации родителям: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lastRenderedPageBreak/>
        <w:t xml:space="preserve">Чтобы избежать  негативных последствий и зависимости, пользуясь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гаджетами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, 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необходима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соблюдать простые правила и донести их до ребенка: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 1. С самого рождения, как уже было сказано, ребенок наблюдает за родителями и во всем подражает им. Если вы часами сидите в телефоне, тои ребенок будет делать то же самое. НО! Даже если вы сами много времени проводите за компьютером или с телефоном (ребенок видит это, разумеется), но при этом у вас есть хобби и вы можете увлеченно говорить о нем, демонстрировать как это здорово и интересно — ребенок будет видеть через это многогранность жизни! 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2.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— инструмент, а инструмент должен соответствовать возрасту и потребностям.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Выбирая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какой новинкой побаловать ребенка помните, что если планшет — то детский, если игры — то развивающие и т.д. Выбирайте с умом. 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3. Использование ребенком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способствует серьезному возбуждению его нервной системы. Чтобы  процесс засыпания проходил естественно — допускайте ребенка к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максимум за три часа до сна, в противном случае могут возникать проблемы со сном (трудности с засыпанием, частые просыпания, кошмары, сопутствующие тревога и страхи).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 xml:space="preserve">4. Проводя время с ребенком, не берите в руки телефон или планшет! Лучше пол часа полноценного, погруженного общения со своим чадом, чем несколько часов якобы общения, когда вы то и дело отрываетесь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на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«написать в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ватсап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», ответить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на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рабочий звонок и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лайкнуть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фото подруги. 5. Установите границы и строго их соблюдайте — четко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определите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когда и сколько ребенок может использовать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. Для каждого возраста и в каждой семье оно своё (примерная норма описана выше). И вы сами, и ваше чадо должны понимать, что 15 минут ТВ в день — это именно 15 минут ТВ в день. 6. Не используйте «время с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гаджетами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» как средство поощрения —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гаджеты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должны восприниматься как часть жизни, а не как самое ценное и сокровенное, что очень хочется и надо заслужить (запретный плод, как вы знаете…).  7. Используйте любые возможности, любое свободное </w:t>
      </w:r>
      <w:proofErr w:type="gramStart"/>
      <w:r w:rsidRPr="00F62909">
        <w:rPr>
          <w:rFonts w:cs="Times New Roman"/>
          <w:color w:val="0D0D0D" w:themeColor="text1" w:themeTint="F2"/>
          <w:szCs w:val="28"/>
        </w:rPr>
        <w:t>время</w:t>
      </w:r>
      <w:proofErr w:type="gramEnd"/>
      <w:r w:rsidRPr="00F62909">
        <w:rPr>
          <w:rFonts w:cs="Times New Roman"/>
          <w:color w:val="0D0D0D" w:themeColor="text1" w:themeTint="F2"/>
          <w:szCs w:val="28"/>
        </w:rPr>
        <w:t xml:space="preserve"> чтобы сделать что-то вместе с детьми. Приобщайте их к совместной семейной  деятельности — например к готовке, уборке, даже к разговорам и обсуждениям. Ребенку необходимо все делать самому — взаимодействовать непосредственно с окружающим миром. Если ребенок будет взаимодействовать с миром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 — он познает закономерности только мира </w:t>
      </w:r>
      <w:proofErr w:type="spellStart"/>
      <w:r w:rsidRPr="00F62909">
        <w:rPr>
          <w:rFonts w:cs="Times New Roman"/>
          <w:color w:val="0D0D0D" w:themeColor="text1" w:themeTint="F2"/>
          <w:szCs w:val="28"/>
        </w:rPr>
        <w:t>гаджетов</w:t>
      </w:r>
      <w:proofErr w:type="spellEnd"/>
      <w:r w:rsidRPr="00F62909">
        <w:rPr>
          <w:rFonts w:cs="Times New Roman"/>
          <w:color w:val="0D0D0D" w:themeColor="text1" w:themeTint="F2"/>
          <w:szCs w:val="28"/>
        </w:rPr>
        <w:t xml:space="preserve">!  Чем больше впечатлений и эмоций получит малыш от взаимодействия с реальностью, тем более наполненной, интересной, привлекательной она для него будет! </w:t>
      </w:r>
    </w:p>
    <w:p w:rsidR="006471C2" w:rsidRPr="00F62909" w:rsidRDefault="006471C2" w:rsidP="00F62909">
      <w:pPr>
        <w:spacing w:after="0"/>
        <w:jc w:val="both"/>
        <w:rPr>
          <w:rFonts w:cs="Times New Roman"/>
          <w:color w:val="0D0D0D" w:themeColor="text1" w:themeTint="F2"/>
          <w:szCs w:val="28"/>
        </w:rPr>
      </w:pPr>
      <w:r w:rsidRPr="00F62909">
        <w:rPr>
          <w:rFonts w:cs="Times New Roman"/>
          <w:color w:val="0D0D0D" w:themeColor="text1" w:themeTint="F2"/>
          <w:szCs w:val="28"/>
        </w:rPr>
        <w:t>Успехов!</w:t>
      </w:r>
    </w:p>
    <w:p w:rsidR="006471C2" w:rsidRPr="00F62909" w:rsidRDefault="006471C2" w:rsidP="00F62909">
      <w:pPr>
        <w:spacing w:after="0"/>
        <w:jc w:val="both"/>
        <w:rPr>
          <w:rFonts w:cs="Times New Roman"/>
          <w:b/>
          <w:bCs/>
          <w:color w:val="FF0000"/>
          <w:szCs w:val="28"/>
        </w:rPr>
      </w:pPr>
    </w:p>
    <w:p w:rsidR="008F6EF7" w:rsidRPr="00F62909" w:rsidRDefault="006471C2" w:rsidP="00F62909">
      <w:pPr>
        <w:spacing w:after="0"/>
        <w:ind w:firstLine="709"/>
        <w:jc w:val="both"/>
        <w:rPr>
          <w:rFonts w:cs="Times New Roman"/>
          <w:szCs w:val="28"/>
        </w:rPr>
      </w:pPr>
      <w:r w:rsidRPr="00F62909">
        <w:rPr>
          <w:rFonts w:cs="Times New Roman"/>
          <w:b/>
          <w:bCs/>
          <w:color w:val="FF0000"/>
          <w:szCs w:val="28"/>
        </w:rPr>
        <w:t xml:space="preserve">  </w:t>
      </w:r>
      <w:r w:rsidR="00D26BF3" w:rsidRPr="00F62909">
        <w:rPr>
          <w:rFonts w:cs="Times New Roman"/>
          <w:color w:val="0D0D0D" w:themeColor="text1" w:themeTint="F2"/>
          <w:szCs w:val="28"/>
        </w:rPr>
        <w:t xml:space="preserve">    </w:t>
      </w:r>
    </w:p>
    <w:sectPr w:rsidR="008F6EF7" w:rsidRPr="00F629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F7"/>
    <w:rsid w:val="00110126"/>
    <w:rsid w:val="001D23FD"/>
    <w:rsid w:val="006471C2"/>
    <w:rsid w:val="006C0B77"/>
    <w:rsid w:val="007B4880"/>
    <w:rsid w:val="00800B11"/>
    <w:rsid w:val="008242FF"/>
    <w:rsid w:val="00870751"/>
    <w:rsid w:val="008F6EF7"/>
    <w:rsid w:val="00904093"/>
    <w:rsid w:val="00922C48"/>
    <w:rsid w:val="00B915B7"/>
    <w:rsid w:val="00D26BF3"/>
    <w:rsid w:val="00EA59DF"/>
    <w:rsid w:val="00EE4070"/>
    <w:rsid w:val="00F12C76"/>
    <w:rsid w:val="00F62909"/>
    <w:rsid w:val="00F8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cp:lastPrinted>2023-03-06T17:51:00Z</cp:lastPrinted>
  <dcterms:created xsi:type="dcterms:W3CDTF">2023-03-04T19:32:00Z</dcterms:created>
  <dcterms:modified xsi:type="dcterms:W3CDTF">2024-02-11T13:06:00Z</dcterms:modified>
</cp:coreProperties>
</file>